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9FD" w:rsidRPr="006929FD" w:rsidRDefault="006929FD" w:rsidP="006929FD">
      <w:pPr>
        <w:rPr>
          <w:rFonts w:cstheme="minorHAnsi"/>
          <w:b/>
        </w:rPr>
      </w:pPr>
      <w:r w:rsidRPr="006929FD">
        <w:rPr>
          <w:rFonts w:cstheme="minorHAnsi"/>
          <w:b/>
        </w:rPr>
        <w:t>Stalle – anielska orkiestra</w:t>
      </w:r>
    </w:p>
    <w:p w:rsidR="006929FD" w:rsidRPr="006929FD" w:rsidRDefault="006929FD" w:rsidP="006929FD">
      <w:pPr>
        <w:rPr>
          <w:rFonts w:cstheme="minorHAnsi"/>
        </w:rPr>
      </w:pPr>
    </w:p>
    <w:p w:rsidR="006929FD" w:rsidRPr="006929FD" w:rsidRDefault="006929FD" w:rsidP="006929FD">
      <w:pPr>
        <w:spacing w:line="360" w:lineRule="auto"/>
        <w:jc w:val="both"/>
        <w:rPr>
          <w:rFonts w:cstheme="minorHAnsi"/>
        </w:rPr>
      </w:pPr>
      <w:r w:rsidRPr="006929FD">
        <w:rPr>
          <w:rFonts w:cstheme="minorHAnsi"/>
        </w:rPr>
        <w:t xml:space="preserve">Stalle to według definicji </w:t>
      </w:r>
      <w:r w:rsidRPr="006929FD">
        <w:rPr>
          <w:rFonts w:cstheme="minorHAnsi"/>
          <w:i/>
        </w:rPr>
        <w:t xml:space="preserve">Słownika terminologicznego sztuk pięknych </w:t>
      </w:r>
      <w:r w:rsidRPr="006929FD">
        <w:rPr>
          <w:rFonts w:cstheme="minorHAnsi"/>
        </w:rPr>
        <w:t xml:space="preserve">„drewniane lub kamienne ławy przeznaczone dla duchowieństwa; ustawiano je pod ścianami prezbiterium; występowały głównie w kościołach kolegialnych, klasztornych i katedrach; stalle miały wysokie </w:t>
      </w:r>
      <w:proofErr w:type="spellStart"/>
      <w:r w:rsidRPr="006929FD">
        <w:rPr>
          <w:rFonts w:cstheme="minorHAnsi"/>
        </w:rPr>
        <w:t>zaplecki</w:t>
      </w:r>
      <w:proofErr w:type="spellEnd"/>
      <w:r w:rsidRPr="006929FD">
        <w:rPr>
          <w:rFonts w:cstheme="minorHAnsi"/>
        </w:rPr>
        <w:t xml:space="preserve"> (często z baldachimem), oparcia, klęczniki obudowane z przodu, zwykle o bogatej dekoracji rzeźbiarskiej lub malarskiej”. </w:t>
      </w:r>
    </w:p>
    <w:p w:rsidR="006929FD" w:rsidRPr="006929FD" w:rsidRDefault="006929FD" w:rsidP="006929FD">
      <w:pPr>
        <w:spacing w:line="360" w:lineRule="auto"/>
        <w:jc w:val="both"/>
        <w:rPr>
          <w:rFonts w:cstheme="minorHAnsi"/>
          <w:color w:val="242021"/>
        </w:rPr>
      </w:pPr>
      <w:r w:rsidRPr="006929FD">
        <w:rPr>
          <w:rFonts w:cstheme="minorHAnsi"/>
        </w:rPr>
        <w:t xml:space="preserve">W kościele klasztornym w Lubiążu już od średniowiecza znajdowały się stalle dla zakonników, ale niestety nie dysponujemy żadnymi informacjami na ich temat. Zostały zastąpione przez wczesnobarokowe stalle ufundowane przez opata </w:t>
      </w:r>
      <w:proofErr w:type="spellStart"/>
      <w:r w:rsidRPr="006929FD">
        <w:rPr>
          <w:rStyle w:val="fontstyle01"/>
          <w:rFonts w:asciiTheme="minorHAnsi" w:hAnsiTheme="minorHAnsi" w:cstheme="minorHAnsi"/>
        </w:rPr>
        <w:t>Matthäusa</w:t>
      </w:r>
      <w:proofErr w:type="spellEnd"/>
      <w:r w:rsidRPr="006929FD">
        <w:rPr>
          <w:rStyle w:val="fontstyle01"/>
          <w:rFonts w:asciiTheme="minorHAnsi" w:hAnsiTheme="minorHAnsi" w:cstheme="minorHAnsi"/>
        </w:rPr>
        <w:t xml:space="preserve"> Rudolpha von </w:t>
      </w:r>
      <w:proofErr w:type="spellStart"/>
      <w:r w:rsidRPr="006929FD">
        <w:rPr>
          <w:rStyle w:val="fontstyle01"/>
          <w:rFonts w:asciiTheme="minorHAnsi" w:hAnsiTheme="minorHAnsi" w:cstheme="minorHAnsi"/>
        </w:rPr>
        <w:t>Hennersdorf</w:t>
      </w:r>
      <w:proofErr w:type="spellEnd"/>
      <w:r w:rsidRPr="006929FD">
        <w:rPr>
          <w:rStyle w:val="fontstyle01"/>
          <w:rFonts w:asciiTheme="minorHAnsi" w:hAnsiTheme="minorHAnsi" w:cstheme="minorHAnsi"/>
        </w:rPr>
        <w:t xml:space="preserve"> (pełniącego tę funkcję w latach 1607–1636), które niestety zniszczono lub zrabowano w czasie wojny trzydziestoletniej</w:t>
      </w:r>
      <w:r>
        <w:rPr>
          <w:rStyle w:val="fontstyle01"/>
          <w:rFonts w:asciiTheme="minorHAnsi" w:hAnsiTheme="minorHAnsi" w:cstheme="minorHAnsi"/>
        </w:rPr>
        <w:t>. Po zakończeniu konfliktu i rozpoczęciu szeroko zakrojonych prac modernizacyjnych w klasztorze zamówiono nowe stalle</w:t>
      </w:r>
      <w:r w:rsidRPr="006929FD">
        <w:rPr>
          <w:rStyle w:val="fontstyle01"/>
          <w:rFonts w:asciiTheme="minorHAnsi" w:hAnsiTheme="minorHAnsi" w:cstheme="minorHAnsi"/>
        </w:rPr>
        <w:t xml:space="preserve"> u rzeźbiarza Matthiasa </w:t>
      </w:r>
      <w:proofErr w:type="spellStart"/>
      <w:r w:rsidRPr="006929FD">
        <w:rPr>
          <w:rStyle w:val="fontstyle01"/>
          <w:rFonts w:asciiTheme="minorHAnsi" w:hAnsiTheme="minorHAnsi" w:cstheme="minorHAnsi"/>
        </w:rPr>
        <w:t>Steinla</w:t>
      </w:r>
      <w:proofErr w:type="spellEnd"/>
      <w:r w:rsidRPr="006929FD">
        <w:rPr>
          <w:rStyle w:val="fontstyle01"/>
          <w:rFonts w:asciiTheme="minorHAnsi" w:hAnsiTheme="minorHAnsi" w:cstheme="minorHAnsi"/>
        </w:rPr>
        <w:t>.</w:t>
      </w:r>
    </w:p>
    <w:p w:rsidR="006929FD" w:rsidRPr="006929FD" w:rsidRDefault="006929FD" w:rsidP="006929FD">
      <w:pPr>
        <w:spacing w:line="360" w:lineRule="auto"/>
        <w:jc w:val="both"/>
        <w:rPr>
          <w:rFonts w:cstheme="minorHAnsi"/>
        </w:rPr>
      </w:pPr>
      <w:r w:rsidRPr="006929FD">
        <w:rPr>
          <w:rFonts w:cstheme="minorHAnsi"/>
        </w:rPr>
        <w:t>Wykonana z drewna dębowego struktura stalli obejmowała szesnaście siedzisk z każdej strony, ustawionych naprzeciwko siebie, oraz po dwa siedziska ustawione pod kątem prostym, zamykające stalle od strony zachodniej. Od strony chóru całość zakończono dwiema niższymi lożami opackimi zwróconymi w kierunku ołtarza głównego. Dodatkowo prezbiterium oddzielała od nawy głównej misternie kuta krata flankowana od strony zachodniej przez dwa ołtarze boczne, poświęcone świętym mniszkom – Ludgardzie i Scholastyce.</w:t>
      </w:r>
    </w:p>
    <w:p w:rsidR="006929FD" w:rsidRPr="006929FD" w:rsidRDefault="006929FD" w:rsidP="006929FD">
      <w:pPr>
        <w:spacing w:line="360" w:lineRule="auto"/>
        <w:jc w:val="both"/>
        <w:rPr>
          <w:rFonts w:cstheme="minorHAnsi"/>
        </w:rPr>
      </w:pPr>
      <w:r w:rsidRPr="006929FD">
        <w:rPr>
          <w:rFonts w:cstheme="minorHAnsi"/>
        </w:rPr>
        <w:t>Na strukturę architektoniczną stalli „nałożono” bogatą dekorację rzeźbiarską, zdominowaną przez bujne, stylizowane gałęzie akantu miękkiego (</w:t>
      </w:r>
      <w:proofErr w:type="spellStart"/>
      <w:r w:rsidRPr="006929FD">
        <w:rPr>
          <w:rFonts w:cstheme="minorHAnsi"/>
          <w:i/>
        </w:rPr>
        <w:t>acanthus</w:t>
      </w:r>
      <w:proofErr w:type="spellEnd"/>
      <w:r w:rsidRPr="006929FD">
        <w:rPr>
          <w:rFonts w:cstheme="minorHAnsi"/>
          <w:i/>
        </w:rPr>
        <w:t xml:space="preserve"> </w:t>
      </w:r>
      <w:proofErr w:type="spellStart"/>
      <w:r w:rsidRPr="006929FD">
        <w:rPr>
          <w:rFonts w:cstheme="minorHAnsi"/>
          <w:i/>
        </w:rPr>
        <w:t>mollis</w:t>
      </w:r>
      <w:proofErr w:type="spellEnd"/>
      <w:r w:rsidRPr="006929FD">
        <w:rPr>
          <w:rFonts w:cstheme="minorHAnsi"/>
        </w:rPr>
        <w:t xml:space="preserve">), tworzące swoiste baldachimy nad siedziskami. Z gęstwiny tychże akantów wyłaniały się muzykujące putta - grające na instrumentach, śpiewające i dzierżące różnorakie atrybuty. Towarzyszyły im pewnego rodzaju „podpisy” pod postacią banderoli z cytatami z Biblii (Psalmy 96, 150, Księga Samuela) oraz fragmentami reguły zakonnej nawiązującymi do muzyki. Na gzymsie koronującym ustawiono większe, pełne wdzięku anioły grające na instrumentach – po stronie północnej z instrumentami strunowymi, po południowej z dętymi. Ten imponujący zestaw dopełniał szeroki wachlarz ornamentów, w tym płaskorzeźbione dekoracje </w:t>
      </w:r>
      <w:proofErr w:type="spellStart"/>
      <w:r w:rsidRPr="006929FD">
        <w:rPr>
          <w:rFonts w:cstheme="minorHAnsi"/>
        </w:rPr>
        <w:t>zaplecków</w:t>
      </w:r>
      <w:proofErr w:type="spellEnd"/>
      <w:r w:rsidRPr="006929FD">
        <w:rPr>
          <w:rFonts w:cstheme="minorHAnsi"/>
        </w:rPr>
        <w:t xml:space="preserve"> i klęczników składające się z kompozycji akantowych, muszli i główek anielskich, a </w:t>
      </w:r>
      <w:bookmarkStart w:id="0" w:name="_GoBack"/>
      <w:bookmarkEnd w:id="0"/>
      <w:r w:rsidRPr="006929FD">
        <w:rPr>
          <w:rFonts w:cstheme="minorHAnsi"/>
        </w:rPr>
        <w:t xml:space="preserve">także potężne rzeźby lwów stających na straży przy bramkach prowadzących do siedzisk. </w:t>
      </w:r>
    </w:p>
    <w:p w:rsidR="006929FD" w:rsidRPr="006929FD" w:rsidRDefault="006929FD" w:rsidP="006929FD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Temat</w:t>
      </w:r>
      <w:r w:rsidRPr="006929FD">
        <w:rPr>
          <w:rFonts w:cstheme="minorHAnsi"/>
        </w:rPr>
        <w:t xml:space="preserve"> tej realizacji stanowiła anielska orkiestra, wyrażająca uwielbienie dla Boga muzyką i towarzysząca mnichom w modlitwie. Nie miała jednak nic wspólnego z ziemską rzeczywistością –</w:t>
      </w:r>
      <w:r>
        <w:rPr>
          <w:rFonts w:cstheme="minorHAnsi"/>
        </w:rPr>
        <w:t xml:space="preserve"> tak dobrany</w:t>
      </w:r>
      <w:r w:rsidRPr="006929FD">
        <w:rPr>
          <w:rFonts w:cstheme="minorHAnsi"/>
        </w:rPr>
        <w:t xml:space="preserve"> zestaw instrumentów </w:t>
      </w:r>
      <w:r>
        <w:rPr>
          <w:rFonts w:cstheme="minorHAnsi"/>
        </w:rPr>
        <w:t xml:space="preserve">w praktyce </w:t>
      </w:r>
      <w:r w:rsidRPr="006929FD">
        <w:rPr>
          <w:rFonts w:cstheme="minorHAnsi"/>
        </w:rPr>
        <w:t xml:space="preserve">nie stworzyłby harmonijnej muzyki, a wiele z nich było </w:t>
      </w:r>
      <w:r w:rsidRPr="006929FD">
        <w:rPr>
          <w:rFonts w:cstheme="minorHAnsi"/>
        </w:rPr>
        <w:lastRenderedPageBreak/>
        <w:t xml:space="preserve">archaiczne, od dawna nieużywane w barokowej muzyce. </w:t>
      </w:r>
      <w:r>
        <w:rPr>
          <w:rFonts w:cstheme="minorHAnsi"/>
        </w:rPr>
        <w:t xml:space="preserve">Mamy tu do czynienia z celowym zabiegiem </w:t>
      </w:r>
      <w:r w:rsidRPr="006929FD">
        <w:rPr>
          <w:rFonts w:cstheme="minorHAnsi"/>
        </w:rPr>
        <w:t>–</w:t>
      </w:r>
      <w:r>
        <w:rPr>
          <w:rFonts w:cstheme="minorHAnsi"/>
        </w:rPr>
        <w:t xml:space="preserve">  z</w:t>
      </w:r>
      <w:r w:rsidRPr="006929FD">
        <w:rPr>
          <w:rFonts w:cstheme="minorHAnsi"/>
        </w:rPr>
        <w:t>amysłem twórców</w:t>
      </w:r>
      <w:r>
        <w:rPr>
          <w:rFonts w:cstheme="minorHAnsi"/>
        </w:rPr>
        <w:t xml:space="preserve"> programu ideowego stalli</w:t>
      </w:r>
      <w:r w:rsidRPr="006929FD">
        <w:rPr>
          <w:rFonts w:cstheme="minorHAnsi"/>
        </w:rPr>
        <w:t xml:space="preserve"> </w:t>
      </w:r>
      <w:r>
        <w:rPr>
          <w:rFonts w:cstheme="minorHAnsi"/>
        </w:rPr>
        <w:t>(</w:t>
      </w:r>
      <w:proofErr w:type="spellStart"/>
      <w:r>
        <w:rPr>
          <w:rFonts w:cstheme="minorHAnsi"/>
        </w:rPr>
        <w:t>Steinl</w:t>
      </w:r>
      <w:proofErr w:type="spellEnd"/>
      <w:r>
        <w:rPr>
          <w:rFonts w:cstheme="minorHAnsi"/>
        </w:rPr>
        <w:t xml:space="preserve"> musiał współpracować przy jego opracowaniu ze zleceniodawcami) </w:t>
      </w:r>
      <w:r w:rsidRPr="006929FD">
        <w:rPr>
          <w:rFonts w:cstheme="minorHAnsi"/>
        </w:rPr>
        <w:t xml:space="preserve">było wyrażenie muzyki boskiej, doskonałej harmonii sfer niebieskich, wszechogarniającej świat, ale niesłyszalnej dla nas, niedostępnej dla naszych zmysłów. My, ludzie mamy tylko jej wspomnienie, do którego dążymy, tworząc ziemską muzykę. </w:t>
      </w:r>
    </w:p>
    <w:p w:rsidR="006929FD" w:rsidRPr="006929FD" w:rsidRDefault="006929FD" w:rsidP="006929FD">
      <w:pPr>
        <w:spacing w:line="360" w:lineRule="auto"/>
        <w:jc w:val="both"/>
        <w:rPr>
          <w:rFonts w:cstheme="minorHAnsi"/>
        </w:rPr>
      </w:pPr>
      <w:r w:rsidRPr="006929FD">
        <w:rPr>
          <w:rFonts w:cstheme="minorHAnsi"/>
        </w:rPr>
        <w:t>Stalle anielskie z Lubiąża to najwcześniej na Śląsku wykorzystany motyw orkiestry anielskiej (</w:t>
      </w:r>
      <w:proofErr w:type="spellStart"/>
      <w:r w:rsidRPr="006929FD">
        <w:rPr>
          <w:rFonts w:cstheme="minorHAnsi"/>
          <w:i/>
        </w:rPr>
        <w:t>musica</w:t>
      </w:r>
      <w:proofErr w:type="spellEnd"/>
      <w:r w:rsidRPr="006929FD">
        <w:rPr>
          <w:rFonts w:cstheme="minorHAnsi"/>
          <w:i/>
        </w:rPr>
        <w:t xml:space="preserve"> sacra</w:t>
      </w:r>
      <w:r w:rsidRPr="006929FD">
        <w:rPr>
          <w:rFonts w:cstheme="minorHAnsi"/>
        </w:rPr>
        <w:t>), w którym zadziwia niespotykana (także w europejskich realizacjach) jej wielkość, składająca się z figur aż 56 puttów i aniołów. Stanowiły wzór dla kolejnych tego typu elementów „małej architektury” powstających w regionie, np. w cysterskich klasztorach w Krzeszowie i Henrykowie.</w:t>
      </w:r>
    </w:p>
    <w:p w:rsidR="00446EAE" w:rsidRDefault="00446EAE"/>
    <w:sectPr w:rsidR="00446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arnockPro-Regular">
    <w:altName w:val="Cambria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929FD"/>
    <w:rsid w:val="00446EAE"/>
    <w:rsid w:val="00692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6929FD"/>
    <w:rPr>
      <w:rFonts w:ascii="WarnockPro-Regular" w:hAnsi="WarnockPro-Regular" w:hint="default"/>
      <w:b w:val="0"/>
      <w:bCs w:val="0"/>
      <w:i w:val="0"/>
      <w:iCs w:val="0"/>
      <w:color w:val="24202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503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baand</dc:creator>
  <cp:keywords/>
  <dc:description/>
  <cp:lastModifiedBy>baand</cp:lastModifiedBy>
  <cp:revision>2</cp:revision>
  <dcterms:created xsi:type="dcterms:W3CDTF">2025-11-30T14:10:00Z</dcterms:created>
  <dcterms:modified xsi:type="dcterms:W3CDTF">2025-11-30T14:15:00Z</dcterms:modified>
</cp:coreProperties>
</file>